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6335F" w14:textId="77777777" w:rsidR="006F5E7C" w:rsidRPr="006F5E7C" w:rsidRDefault="006F5E7C" w:rsidP="006F5E7C">
      <w:pPr>
        <w:jc w:val="center"/>
        <w:rPr>
          <w:b/>
          <w:u w:val="single"/>
        </w:rPr>
      </w:pPr>
      <w:r w:rsidRPr="006F5E7C">
        <w:rPr>
          <w:b/>
          <w:u w:val="single"/>
        </w:rPr>
        <w:t>Approved Curriculum for LEAD Correspondence</w:t>
      </w:r>
    </w:p>
    <w:p w14:paraId="0DBD9197" w14:textId="77777777" w:rsidR="006F5E7C" w:rsidRDefault="006F5E7C"/>
    <w:p w14:paraId="3C870BAC" w14:textId="77777777" w:rsidR="006F5E7C" w:rsidRDefault="006F5E7C"/>
    <w:p w14:paraId="23D799B5" w14:textId="77777777" w:rsidR="006F5E7C" w:rsidRDefault="006F5E7C"/>
    <w:p w14:paraId="21306E87" w14:textId="77777777" w:rsidR="005928C2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A+</w:t>
      </w:r>
    </w:p>
    <w:p w14:paraId="5A0CE63E" w14:textId="77777777" w:rsidR="006F5E7C" w:rsidRDefault="006F5E7C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AIDE</w:t>
      </w:r>
    </w:p>
    <w:p w14:paraId="3BE9B104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  <w:r w:rsidRPr="006F5E7C">
        <w:rPr>
          <w:sz w:val="20"/>
          <w:szCs w:val="20"/>
        </w:rPr>
        <w:t>AK Learn</w:t>
      </w:r>
    </w:p>
    <w:p w14:paraId="0F38ADCA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AKLN</w:t>
      </w:r>
    </w:p>
    <w:p w14:paraId="0C6FCEDD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6F5E7C">
        <w:rPr>
          <w:sz w:val="20"/>
          <w:szCs w:val="20"/>
        </w:rPr>
        <w:t>Aventa</w:t>
      </w:r>
      <w:proofErr w:type="spellEnd"/>
    </w:p>
    <w:p w14:paraId="385FBBC4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Bridgewater</w:t>
      </w:r>
    </w:p>
    <w:p w14:paraId="4BB332FB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BYU</w:t>
      </w:r>
    </w:p>
    <w:p w14:paraId="34B7ACCA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Calvert School</w:t>
      </w:r>
    </w:p>
    <w:p w14:paraId="056C808D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Carolina Science and Technology</w:t>
      </w:r>
    </w:p>
    <w:p w14:paraId="2E8C596C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Cordially</w:t>
      </w:r>
    </w:p>
    <w:p w14:paraId="594F408D" w14:textId="77777777" w:rsidR="006F5E7C" w:rsidRDefault="006F5E7C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EPS</w:t>
      </w:r>
    </w:p>
    <w:p w14:paraId="506C4387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Exploration Education</w:t>
      </w:r>
    </w:p>
    <w:p w14:paraId="646777DE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Fuel Education</w:t>
      </w:r>
    </w:p>
    <w:p w14:paraId="706E7A14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Geography Matters</w:t>
      </w:r>
    </w:p>
    <w:p w14:paraId="594E49D3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Giant Campus</w:t>
      </w:r>
    </w:p>
    <w:p w14:paraId="2B730789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Glencoe</w:t>
      </w:r>
    </w:p>
    <w:p w14:paraId="76F4CB1D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Home2Teach</w:t>
      </w:r>
    </w:p>
    <w:p w14:paraId="28210827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Houghton Mifflin</w:t>
      </w:r>
    </w:p>
    <w:p w14:paraId="16429A4F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K12</w:t>
      </w:r>
    </w:p>
    <w:p w14:paraId="14268FE2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Keystone</w:t>
      </w:r>
    </w:p>
    <w:p w14:paraId="266A9A02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Laurel Springs</w:t>
      </w:r>
    </w:p>
    <w:p w14:paraId="62A30E73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Lets Go Learn</w:t>
      </w:r>
    </w:p>
    <w:p w14:paraId="246E35CF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Math-U-See</w:t>
      </w:r>
    </w:p>
    <w:p w14:paraId="33130C7C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McGraw Hill</w:t>
      </w:r>
    </w:p>
    <w:p w14:paraId="7CD2B30E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6F5E7C">
        <w:rPr>
          <w:sz w:val="20"/>
          <w:szCs w:val="20"/>
        </w:rPr>
        <w:t>Mizzou</w:t>
      </w:r>
      <w:proofErr w:type="spellEnd"/>
    </w:p>
    <w:p w14:paraId="3A2C2143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Moving Beyond the Page</w:t>
      </w:r>
    </w:p>
    <w:p w14:paraId="4A04E6E0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Nebraska</w:t>
      </w:r>
    </w:p>
    <w:p w14:paraId="3919E98E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6F5E7C">
        <w:rPr>
          <w:sz w:val="20"/>
          <w:szCs w:val="20"/>
        </w:rPr>
        <w:t>Noeo</w:t>
      </w:r>
      <w:proofErr w:type="spellEnd"/>
      <w:r w:rsidRPr="006F5E7C">
        <w:rPr>
          <w:sz w:val="20"/>
          <w:szCs w:val="20"/>
        </w:rPr>
        <w:t xml:space="preserve"> Science</w:t>
      </w:r>
    </w:p>
    <w:p w14:paraId="3221BFAF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North Dakota</w:t>
      </w:r>
    </w:p>
    <w:p w14:paraId="53C360E8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Oak Meadows</w:t>
      </w:r>
    </w:p>
    <w:p w14:paraId="0969974D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6F5E7C">
        <w:rPr>
          <w:sz w:val="20"/>
          <w:szCs w:val="20"/>
        </w:rPr>
        <w:t>Odysseyware</w:t>
      </w:r>
      <w:proofErr w:type="spellEnd"/>
    </w:p>
    <w:p w14:paraId="32DE117B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Paradigm Accelerated Curriculum</w:t>
      </w:r>
    </w:p>
    <w:p w14:paraId="0C51717B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Prentice Hall</w:t>
      </w:r>
    </w:p>
    <w:p w14:paraId="2B7B2E56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Reading Horizons</w:t>
      </w:r>
    </w:p>
    <w:p w14:paraId="2FAD6AFE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Rosetta Stone</w:t>
      </w:r>
    </w:p>
    <w:p w14:paraId="2AEE4C45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Saxon</w:t>
      </w:r>
    </w:p>
    <w:p w14:paraId="12F0BD2C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Singapore Math</w:t>
      </w:r>
    </w:p>
    <w:p w14:paraId="38960D1D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6F5E7C">
        <w:rPr>
          <w:sz w:val="20"/>
          <w:szCs w:val="20"/>
        </w:rPr>
        <w:t>Sonlight</w:t>
      </w:r>
      <w:proofErr w:type="spellEnd"/>
    </w:p>
    <w:p w14:paraId="6F81D9FD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SRA</w:t>
      </w:r>
    </w:p>
    <w:p w14:paraId="6394B18C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 xml:space="preserve">The </w:t>
      </w:r>
      <w:proofErr w:type="spellStart"/>
      <w:r w:rsidRPr="006F5E7C">
        <w:rPr>
          <w:sz w:val="20"/>
          <w:szCs w:val="20"/>
        </w:rPr>
        <w:t>Goodheart</w:t>
      </w:r>
      <w:proofErr w:type="spellEnd"/>
      <w:r w:rsidRPr="006F5E7C">
        <w:rPr>
          <w:sz w:val="20"/>
          <w:szCs w:val="20"/>
        </w:rPr>
        <w:t xml:space="preserve"> Wilcox Co</w:t>
      </w:r>
    </w:p>
    <w:p w14:paraId="5A6C44C3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The Learning Springs</w:t>
      </w:r>
    </w:p>
    <w:p w14:paraId="0696E52E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6F5E7C">
        <w:rPr>
          <w:sz w:val="20"/>
          <w:szCs w:val="20"/>
        </w:rPr>
        <w:t>Timberdoodle</w:t>
      </w:r>
      <w:proofErr w:type="spellEnd"/>
    </w:p>
    <w:p w14:paraId="65E2BE3F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Treasures</w:t>
      </w:r>
    </w:p>
    <w:p w14:paraId="46A95AFE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University Alaska</w:t>
      </w:r>
    </w:p>
    <w:p w14:paraId="6A148F86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Write at Home</w:t>
      </w:r>
    </w:p>
    <w:p w14:paraId="31D2EBEF" w14:textId="77777777" w:rsidR="00705D2B" w:rsidRPr="006F5E7C" w:rsidRDefault="00705D2B" w:rsidP="006F5E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5E7C">
        <w:rPr>
          <w:sz w:val="20"/>
          <w:szCs w:val="20"/>
        </w:rPr>
        <w:t>Other</w:t>
      </w:r>
    </w:p>
    <w:p w14:paraId="03B20B04" w14:textId="77777777" w:rsidR="00705D2B" w:rsidRPr="006F5E7C" w:rsidRDefault="00705D2B">
      <w:pPr>
        <w:rPr>
          <w:sz w:val="20"/>
          <w:szCs w:val="20"/>
        </w:rPr>
      </w:pPr>
    </w:p>
    <w:sectPr w:rsidR="00705D2B" w:rsidRPr="006F5E7C" w:rsidSect="005928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BF8"/>
    <w:multiLevelType w:val="hybridMultilevel"/>
    <w:tmpl w:val="CB6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B97"/>
    <w:multiLevelType w:val="hybridMultilevel"/>
    <w:tmpl w:val="B8E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2B"/>
    <w:rsid w:val="005928C2"/>
    <w:rsid w:val="006F5E7C"/>
    <w:rsid w:val="0070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A1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Macintosh Word</Application>
  <DocSecurity>0</DocSecurity>
  <Lines>4</Lines>
  <Paragraphs>1</Paragraphs>
  <ScaleCrop>false</ScaleCrop>
  <Company>School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2</cp:revision>
  <dcterms:created xsi:type="dcterms:W3CDTF">2015-03-10T19:02:00Z</dcterms:created>
  <dcterms:modified xsi:type="dcterms:W3CDTF">2015-03-10T19:29:00Z</dcterms:modified>
</cp:coreProperties>
</file>